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BF98" w14:textId="77777777" w:rsidR="00D97296" w:rsidRDefault="00980F3C" w:rsidP="00D97296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7296">
        <w:rPr>
          <w:rFonts w:ascii="Times New Roman" w:hAnsi="Times New Roman"/>
          <w:sz w:val="24"/>
          <w:szCs w:val="24"/>
        </w:rPr>
        <w:t>Karta modułu/przedmiotu</w:t>
      </w:r>
    </w:p>
    <w:p w14:paraId="5C0B02DC" w14:textId="77777777" w:rsidR="00980F3C" w:rsidRPr="00635916" w:rsidRDefault="00980F3C" w:rsidP="00635916">
      <w:pPr>
        <w:pStyle w:val="Nagwek2"/>
        <w:ind w:firstLine="0"/>
        <w:jc w:val="left"/>
        <w:rPr>
          <w:color w:val="FF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464"/>
        <w:gridCol w:w="1253"/>
      </w:tblGrid>
      <w:tr w:rsidR="00980F3C" w14:paraId="35578C64" w14:textId="7777777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14:paraId="2D798731" w14:textId="77777777" w:rsidR="00980F3C" w:rsidRDefault="00980F3C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14:paraId="2A443167" w14:textId="77777777" w:rsidR="00F13B43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14:paraId="152804A7" w14:textId="77777777" w:rsidR="00980F3C" w:rsidRPr="0086076C" w:rsidRDefault="0086076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Przedmioty </w:t>
            </w:r>
            <w:r w:rsidR="00066B79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kształcenia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ogólne</w:t>
            </w:r>
            <w:r w:rsidR="00066B79">
              <w:rPr>
                <w:rFonts w:ascii="Cambria" w:hAnsi="Cambria" w:cs="Cambria"/>
                <w:b/>
                <w:bCs/>
                <w:sz w:val="24"/>
                <w:szCs w:val="24"/>
              </w:rPr>
              <w:t>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14:paraId="3B47320A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3A2596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980F3C" w14:paraId="40B4A1E4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AB19B3C" w14:textId="77777777" w:rsidR="00980F3C" w:rsidRDefault="00980F3C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0A9D54DF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</w:p>
          <w:p w14:paraId="50CD9D18" w14:textId="398DDAAD" w:rsidR="00980F3C" w:rsidRPr="00891FD6" w:rsidRDefault="00134351" w:rsidP="0086076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Technologie informacyjne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B107064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3A2596">
              <w:rPr>
                <w:rFonts w:ascii="Cambria" w:hAnsi="Cambria" w:cs="Cambria"/>
                <w:sz w:val="24"/>
                <w:szCs w:val="24"/>
              </w:rPr>
              <w:t xml:space="preserve"> A/3</w:t>
            </w:r>
          </w:p>
        </w:tc>
      </w:tr>
      <w:tr w:rsidR="00980F3C" w14:paraId="1054BB8A" w14:textId="77777777">
        <w:trPr>
          <w:cantSplit/>
        </w:trPr>
        <w:tc>
          <w:tcPr>
            <w:tcW w:w="497" w:type="dxa"/>
            <w:vMerge/>
          </w:tcPr>
          <w:p w14:paraId="6CB38184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D7C8F0D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14:paraId="6E88C75A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980F3C" w14:paraId="52A6DBFE" w14:textId="77777777">
        <w:trPr>
          <w:cantSplit/>
        </w:trPr>
        <w:tc>
          <w:tcPr>
            <w:tcW w:w="497" w:type="dxa"/>
            <w:vMerge/>
          </w:tcPr>
          <w:p w14:paraId="1DAB49B8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4F37CE3E" w14:textId="77777777" w:rsidR="00980F3C" w:rsidRDefault="00980F3C" w:rsidP="00753BC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kierunku: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Pr="00891FD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ilologia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polska</w:t>
            </w:r>
          </w:p>
          <w:p w14:paraId="2AEFF56B" w14:textId="77777777" w:rsidR="003A2596" w:rsidRPr="00753BCA" w:rsidRDefault="003A2596" w:rsidP="00753BCA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4DFE9FDA" w14:textId="77777777">
        <w:trPr>
          <w:cantSplit/>
        </w:trPr>
        <w:tc>
          <w:tcPr>
            <w:tcW w:w="497" w:type="dxa"/>
            <w:vMerge/>
          </w:tcPr>
          <w:p w14:paraId="66527C1C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05701A0A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14:paraId="38A39945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 w:rsidRPr="00A45A28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  <w:p w14:paraId="773BC946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4BA58122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14:paraId="2757D530" w14:textId="77777777" w:rsidR="00980F3C" w:rsidRDefault="000230C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B7694D">
              <w:rPr>
                <w:rFonts w:ascii="Cambria" w:hAnsi="Cambria" w:cs="Cambria"/>
                <w:b/>
                <w:bCs/>
                <w:sz w:val="24"/>
                <w:szCs w:val="24"/>
              </w:rPr>
              <w:t>raktyczny</w:t>
            </w:r>
          </w:p>
        </w:tc>
        <w:tc>
          <w:tcPr>
            <w:tcW w:w="3171" w:type="dxa"/>
            <w:gridSpan w:val="3"/>
          </w:tcPr>
          <w:p w14:paraId="6F9A5220" w14:textId="77777777" w:rsidR="00980F3C" w:rsidRDefault="0084364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980F3C">
              <w:rPr>
                <w:rFonts w:ascii="Cambria" w:hAnsi="Cambria" w:cs="Cambria"/>
                <w:sz w:val="24"/>
                <w:szCs w:val="24"/>
              </w:rPr>
              <w:t>:</w:t>
            </w:r>
          </w:p>
          <w:p w14:paraId="0E4D7E9A" w14:textId="77777777" w:rsidR="00980F3C" w:rsidRPr="00A45A28" w:rsidRDefault="0084364C" w:rsidP="0063591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980F3C" w14:paraId="6A45A7C2" w14:textId="77777777">
        <w:trPr>
          <w:cantSplit/>
        </w:trPr>
        <w:tc>
          <w:tcPr>
            <w:tcW w:w="497" w:type="dxa"/>
            <w:vMerge/>
          </w:tcPr>
          <w:p w14:paraId="3C475A18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85813C7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14:paraId="05FB7098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I/2</w:t>
            </w:r>
          </w:p>
        </w:tc>
        <w:tc>
          <w:tcPr>
            <w:tcW w:w="3173" w:type="dxa"/>
            <w:gridSpan w:val="3"/>
          </w:tcPr>
          <w:p w14:paraId="1A1B2CA5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14:paraId="1F8C7CFA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171" w:type="dxa"/>
            <w:gridSpan w:val="3"/>
          </w:tcPr>
          <w:p w14:paraId="6BA33DC9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14:paraId="70864659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980F3C" w14:paraId="272DD2D0" w14:textId="77777777">
        <w:trPr>
          <w:cantSplit/>
        </w:trPr>
        <w:tc>
          <w:tcPr>
            <w:tcW w:w="497" w:type="dxa"/>
            <w:vMerge/>
          </w:tcPr>
          <w:p w14:paraId="0D41BF2E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14:paraId="2E500B4C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FCE364E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506240E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14:paraId="47A1FF22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14:paraId="2CC59139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464" w:type="dxa"/>
            <w:vAlign w:val="center"/>
          </w:tcPr>
          <w:p w14:paraId="3260F154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253" w:type="dxa"/>
            <w:vAlign w:val="center"/>
          </w:tcPr>
          <w:p w14:paraId="4C16F124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980F3C" w14:paraId="69E4EA28" w14:textId="77777777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14:paraId="23FD3C26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14:paraId="44F93554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14:paraId="277FA1D9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14:paraId="6670BC80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14:paraId="0DFC5CF6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14:paraId="2586F068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bottom w:val="single" w:sz="12" w:space="0" w:color="auto"/>
            </w:tcBorders>
            <w:vAlign w:val="center"/>
          </w:tcPr>
          <w:p w14:paraId="44C1919C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vAlign w:val="center"/>
          </w:tcPr>
          <w:p w14:paraId="50FBE09E" w14:textId="77777777" w:rsidR="00980F3C" w:rsidRDefault="00980F3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0DF7FBCB" w14:textId="77777777" w:rsidR="00980F3C" w:rsidRDefault="00980F3C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980F3C" w14:paraId="6DDF71F6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D834680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0349FB3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 w:rsidRPr="00211A62">
              <w:rPr>
                <w:rFonts w:ascii="Cambria" w:hAnsi="Cambria" w:cs="Cambria"/>
                <w:sz w:val="24"/>
                <w:szCs w:val="24"/>
              </w:rPr>
              <w:t>mgr Teresa Jurewicz-Obrzut</w:t>
            </w:r>
          </w:p>
        </w:tc>
      </w:tr>
      <w:tr w:rsidR="00980F3C" w14:paraId="0348605C" w14:textId="77777777">
        <w:tc>
          <w:tcPr>
            <w:tcW w:w="2988" w:type="dxa"/>
            <w:vAlign w:val="center"/>
          </w:tcPr>
          <w:p w14:paraId="3023E5B3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6C2FDD44" w14:textId="77777777" w:rsidR="00980F3C" w:rsidRDefault="000230C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 mgr Daria Rybarczyk</w:t>
            </w:r>
          </w:p>
        </w:tc>
      </w:tr>
      <w:tr w:rsidR="00980F3C" w14:paraId="58BF0140" w14:textId="77777777">
        <w:tc>
          <w:tcPr>
            <w:tcW w:w="2988" w:type="dxa"/>
            <w:vAlign w:val="center"/>
          </w:tcPr>
          <w:p w14:paraId="0AA55735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14:paraId="040F3F10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57F2F2C3" w14:textId="77777777" w:rsidR="00980F3C" w:rsidRPr="00525EA4" w:rsidRDefault="003A2596" w:rsidP="00EA548C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Nabycie przez studenta</w:t>
            </w:r>
            <w:r w:rsidR="00980F3C" w:rsidRPr="00525EA4">
              <w:rPr>
                <w:rFonts w:ascii="Cambria" w:hAnsi="Cambria" w:cs="Cambria"/>
                <w:sz w:val="22"/>
                <w:szCs w:val="22"/>
              </w:rPr>
              <w:t xml:space="preserve"> umiejętności wykorzystania popularnego oprogramowania komputerowego typu edytor tekstu, arkusz kalkulacyjny i program do tworzenia prezentacji multimedialnych (z pakietu MS OFFICE) w pracy nauczyciela czy w zastosowaniach biurowych.</w:t>
            </w:r>
          </w:p>
          <w:p w14:paraId="1E5808FF" w14:textId="77777777" w:rsidR="00980F3C" w:rsidRPr="00525EA4" w:rsidRDefault="00980F3C" w:rsidP="000230CF">
            <w:pPr>
              <w:rPr>
                <w:rFonts w:ascii="Cambria" w:hAnsi="Cambria" w:cs="Cambria"/>
                <w:sz w:val="22"/>
                <w:szCs w:val="22"/>
              </w:rPr>
            </w:pPr>
            <w:r w:rsidRPr="00525EA4">
              <w:rPr>
                <w:rFonts w:ascii="Cambria" w:hAnsi="Cambria" w:cs="Cambria"/>
                <w:sz w:val="22"/>
                <w:szCs w:val="22"/>
              </w:rPr>
              <w:t>W ramach tego przedmiotu student uporządkuje swoją wiedze dotyczącą wykorzystania i obsługi edytora tekstu, arkusza kalkulacyjnego i programu do tworzenia prezentacji. Pozna nowe obszary zastosowania tych programów.</w:t>
            </w:r>
          </w:p>
          <w:p w14:paraId="325DEFA3" w14:textId="77777777" w:rsidR="00980F3C" w:rsidRDefault="00980F3C" w:rsidP="00EA548C">
            <w:pPr>
              <w:rPr>
                <w:rFonts w:ascii="Cambria" w:hAnsi="Cambria" w:cs="Cambria"/>
                <w:sz w:val="24"/>
                <w:szCs w:val="24"/>
              </w:rPr>
            </w:pPr>
            <w:r w:rsidRPr="00525EA4">
              <w:rPr>
                <w:rFonts w:ascii="Cambria" w:hAnsi="Cambria" w:cs="Cambria"/>
                <w:sz w:val="22"/>
                <w:szCs w:val="22"/>
              </w:rPr>
              <w:t>Sprawne posługiwanie się pocztą elektroniczną, wyszukiwanie informacji w sieci Internet. Korzystanie z innych usług w sieci</w:t>
            </w:r>
            <w:r w:rsidR="000230CF">
              <w:rPr>
                <w:rFonts w:ascii="Cambria" w:hAnsi="Cambria" w:cs="Cambria"/>
                <w:sz w:val="22"/>
                <w:szCs w:val="22"/>
              </w:rPr>
              <w:t>.</w:t>
            </w:r>
          </w:p>
        </w:tc>
      </w:tr>
      <w:tr w:rsidR="00980F3C" w14:paraId="7E9DBEFD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29FE791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14:paraId="3B836E0F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C21FAC2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 w:rsidRPr="00525EA4">
              <w:rPr>
                <w:rFonts w:ascii="Cambria" w:hAnsi="Cambria" w:cs="Cambria"/>
                <w:sz w:val="22"/>
                <w:szCs w:val="22"/>
              </w:rPr>
              <w:t>Od studenta studium oczekuje się znajomości podstawowej obsługi edytora tekstu i arkusza kalkulacyjnego, opracowywania dokumentów o prostej strukturze, zawierających informacje pochodzące z różnych źródeł, tworzenie dokumentów zawierających tekst, grafikę i tabele, wykorzystania arkusza kalkulacyjnego do rozwiązywania prostych zadań z obszarów życia codziennego.</w:t>
            </w:r>
          </w:p>
        </w:tc>
      </w:tr>
    </w:tbl>
    <w:p w14:paraId="04B4D9F0" w14:textId="77777777" w:rsidR="00980F3C" w:rsidRDefault="00980F3C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980F3C" w14:paraId="5265ECE0" w14:textId="7777777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9198090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84364C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F84F6A" w14:paraId="7755A1D9" w14:textId="77777777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14:paraId="2B3D420A" w14:textId="77777777" w:rsidR="00F84F6A" w:rsidRPr="00F84F6A" w:rsidRDefault="00F84F6A" w:rsidP="00E6595D">
            <w:pPr>
              <w:rPr>
                <w:rFonts w:ascii="Cambria" w:hAnsi="Cambria"/>
                <w:sz w:val="24"/>
                <w:szCs w:val="24"/>
              </w:rPr>
            </w:pPr>
            <w:r w:rsidRPr="00F84F6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81B4C5A" w14:textId="77777777" w:rsidR="00F84F6A" w:rsidRPr="00F84F6A" w:rsidRDefault="00F84F6A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4F6A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14:paraId="7A4D06E9" w14:textId="77777777" w:rsidR="00F84F6A" w:rsidRPr="00F84F6A" w:rsidRDefault="00F84F6A" w:rsidP="00E6595D">
            <w:pPr>
              <w:jc w:val="center"/>
              <w:rPr>
                <w:sz w:val="22"/>
                <w:szCs w:val="22"/>
              </w:rPr>
            </w:pPr>
            <w:r w:rsidRPr="00F84F6A">
              <w:rPr>
                <w:sz w:val="22"/>
                <w:szCs w:val="22"/>
              </w:rPr>
              <w:t xml:space="preserve">Kod kierunkowego efektu </w:t>
            </w:r>
          </w:p>
          <w:p w14:paraId="780F2043" w14:textId="77777777" w:rsidR="00F84F6A" w:rsidRPr="00F84F6A" w:rsidRDefault="00F84F6A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4F6A">
              <w:rPr>
                <w:sz w:val="22"/>
                <w:szCs w:val="22"/>
              </w:rPr>
              <w:t>uczenia się</w:t>
            </w:r>
          </w:p>
        </w:tc>
      </w:tr>
      <w:tr w:rsidR="0084364C" w14:paraId="43CFF7A4" w14:textId="77777777" w:rsidTr="00002316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B2EF73F" w14:textId="77777777" w:rsidR="0084364C" w:rsidRPr="0084364C" w:rsidRDefault="0084364C" w:rsidP="0084364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980F3C" w14:paraId="5C78B7CA" w14:textId="77777777">
        <w:trPr>
          <w:cantSplit/>
        </w:trPr>
        <w:tc>
          <w:tcPr>
            <w:tcW w:w="908" w:type="dxa"/>
            <w:vAlign w:val="center"/>
          </w:tcPr>
          <w:p w14:paraId="1C5C1A8F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14:paraId="14739A79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M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a wiedzę ogólną w zakresie wykorzystania różnych narzędzi służących do przetwarzania informacji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31F9C21D" w14:textId="4844245E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</w:t>
            </w:r>
            <w:r w:rsidR="003A2596">
              <w:rPr>
                <w:rFonts w:ascii="Cambria" w:hAnsi="Cambria" w:cs="Cambria"/>
                <w:sz w:val="24"/>
                <w:szCs w:val="24"/>
              </w:rPr>
              <w:t>1</w:t>
            </w:r>
            <w:r w:rsidR="00134351">
              <w:rPr>
                <w:rFonts w:ascii="Cambria" w:hAnsi="Cambria" w:cs="Cambria"/>
                <w:sz w:val="24"/>
                <w:szCs w:val="24"/>
              </w:rPr>
              <w:t>0</w:t>
            </w:r>
          </w:p>
          <w:p w14:paraId="5598A82D" w14:textId="77777777" w:rsidR="00B7694D" w:rsidRDefault="00B7694D" w:rsidP="003A259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6D2B671E" w14:textId="77777777">
        <w:trPr>
          <w:cantSplit/>
        </w:trPr>
        <w:tc>
          <w:tcPr>
            <w:tcW w:w="908" w:type="dxa"/>
            <w:vAlign w:val="center"/>
          </w:tcPr>
          <w:p w14:paraId="1E2F9A60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14:paraId="23420E1F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Z</w:t>
            </w:r>
            <w:r w:rsidR="00980F3C" w:rsidRPr="004555EA">
              <w:rPr>
                <w:rFonts w:ascii="Cambria" w:hAnsi="Cambria" w:cs="Cambria"/>
                <w:color w:val="000000"/>
                <w:sz w:val="24"/>
                <w:szCs w:val="24"/>
              </w:rPr>
              <w:t>na i rozumie elementarne pojęcia oraz zasady z zakresu ochrony własności intelektualnej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38248C69" w14:textId="163210A2" w:rsidR="00980F3C" w:rsidRDefault="00980F3C" w:rsidP="00B27BA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</w:t>
            </w:r>
            <w:r w:rsidR="0084364C">
              <w:rPr>
                <w:rFonts w:ascii="Cambria" w:hAnsi="Cambria" w:cs="Cambria"/>
                <w:sz w:val="24"/>
                <w:szCs w:val="24"/>
              </w:rPr>
              <w:t>1</w:t>
            </w:r>
            <w:r w:rsidR="00134351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84364C" w14:paraId="213A1DAA" w14:textId="77777777" w:rsidTr="00A11977">
        <w:trPr>
          <w:cantSplit/>
        </w:trPr>
        <w:tc>
          <w:tcPr>
            <w:tcW w:w="10008" w:type="dxa"/>
            <w:gridSpan w:val="3"/>
            <w:vAlign w:val="center"/>
          </w:tcPr>
          <w:p w14:paraId="351FD4F9" w14:textId="77777777" w:rsidR="0084364C" w:rsidRPr="0084364C" w:rsidRDefault="0084364C" w:rsidP="0084364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980F3C" w14:paraId="55329C22" w14:textId="77777777">
        <w:trPr>
          <w:cantSplit/>
        </w:trPr>
        <w:tc>
          <w:tcPr>
            <w:tcW w:w="908" w:type="dxa"/>
            <w:vAlign w:val="center"/>
          </w:tcPr>
          <w:p w14:paraId="4D90C7FE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03</w:t>
            </w:r>
          </w:p>
        </w:tc>
        <w:tc>
          <w:tcPr>
            <w:tcW w:w="7700" w:type="dxa"/>
            <w:tcBorders>
              <w:right w:val="nil"/>
            </w:tcBorders>
          </w:tcPr>
          <w:p w14:paraId="46552ED2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W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ykorzystuje narzędzia technologii informacyjnej do przetwarzania informacji z pełną świadomością ograniczeń technicznych i technologicznych dot. przetwarzania informacji.</w:t>
            </w:r>
          </w:p>
        </w:tc>
        <w:tc>
          <w:tcPr>
            <w:tcW w:w="1400" w:type="dxa"/>
            <w:vAlign w:val="center"/>
          </w:tcPr>
          <w:p w14:paraId="4CF1F612" w14:textId="0165976F" w:rsidR="00980F3C" w:rsidRDefault="00980F3C" w:rsidP="002821B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K_U</w:t>
            </w:r>
            <w:r w:rsidR="00134351">
              <w:rPr>
                <w:rFonts w:ascii="Cambria" w:hAnsi="Cambria" w:cs="Cambria"/>
                <w:sz w:val="24"/>
                <w:szCs w:val="24"/>
              </w:rPr>
              <w:t>13</w:t>
            </w:r>
          </w:p>
          <w:p w14:paraId="7979EAD3" w14:textId="77777777" w:rsidR="00980F3C" w:rsidRDefault="00980F3C" w:rsidP="002821B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7CACBE3E" w14:textId="77777777">
        <w:trPr>
          <w:cantSplit/>
        </w:trPr>
        <w:tc>
          <w:tcPr>
            <w:tcW w:w="908" w:type="dxa"/>
            <w:vAlign w:val="center"/>
          </w:tcPr>
          <w:p w14:paraId="119CAB62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  <w:vAlign w:val="center"/>
          </w:tcPr>
          <w:p w14:paraId="426778B6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P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recyzuje problem i wybiera narzędzia do wykonania zadania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168EBB1B" w14:textId="1342680B" w:rsidR="00B27BA3" w:rsidRDefault="00980F3C" w:rsidP="0084364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84364C">
              <w:rPr>
                <w:rFonts w:ascii="Cambria" w:hAnsi="Cambria" w:cs="Cambria"/>
                <w:sz w:val="24"/>
                <w:szCs w:val="24"/>
              </w:rPr>
              <w:t>1</w:t>
            </w:r>
            <w:r w:rsidR="00134351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</w:tr>
      <w:tr w:rsidR="00980F3C" w14:paraId="583CA5AD" w14:textId="77777777">
        <w:trPr>
          <w:cantSplit/>
        </w:trPr>
        <w:tc>
          <w:tcPr>
            <w:tcW w:w="908" w:type="dxa"/>
            <w:vAlign w:val="center"/>
          </w:tcPr>
          <w:p w14:paraId="0A0B3CA6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right w:val="nil"/>
            </w:tcBorders>
          </w:tcPr>
          <w:p w14:paraId="6C2263F9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U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żywa zaawansowanych opcji edytora tekstu i arkusza kalkulacyjnego: korespondencja seryjna, formatowanie długiego dokumentu, zestawienia excelowe z wykorzystaniem podstawowych funkcji arkuszowych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7E624615" w14:textId="4FE57024" w:rsidR="00980F3C" w:rsidRDefault="00B27BA3" w:rsidP="00B27BA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3A2596">
              <w:rPr>
                <w:rFonts w:ascii="Cambria" w:hAnsi="Cambria" w:cs="Cambria"/>
                <w:sz w:val="24"/>
                <w:szCs w:val="24"/>
              </w:rPr>
              <w:t>1</w:t>
            </w:r>
            <w:r w:rsidR="00134351">
              <w:rPr>
                <w:rFonts w:ascii="Cambria" w:hAnsi="Cambria" w:cs="Cambria"/>
                <w:sz w:val="24"/>
                <w:szCs w:val="24"/>
              </w:rPr>
              <w:t>5</w:t>
            </w:r>
          </w:p>
          <w:p w14:paraId="1B2792EF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07E3C91A" w14:textId="77777777">
        <w:trPr>
          <w:cantSplit/>
        </w:trPr>
        <w:tc>
          <w:tcPr>
            <w:tcW w:w="908" w:type="dxa"/>
            <w:vAlign w:val="center"/>
          </w:tcPr>
          <w:p w14:paraId="29ACC94C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right w:val="nil"/>
            </w:tcBorders>
          </w:tcPr>
          <w:p w14:paraId="64B32E37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W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ykorzystuje umiejętności profesjonalne w zakresie porozumiewania się przy użyciu różnych technik medialnych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vAlign w:val="center"/>
          </w:tcPr>
          <w:p w14:paraId="4900EA5E" w14:textId="77777777" w:rsidR="00980F3C" w:rsidRDefault="00980F3C" w:rsidP="002821B6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32BF1B0" w14:textId="53A8CCC0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</w:t>
            </w:r>
            <w:r w:rsidR="00B27BA3">
              <w:rPr>
                <w:rFonts w:ascii="Cambria" w:hAnsi="Cambria" w:cs="Cambria"/>
                <w:sz w:val="24"/>
                <w:szCs w:val="24"/>
              </w:rPr>
              <w:t>U</w:t>
            </w:r>
            <w:r w:rsidR="003A2596">
              <w:rPr>
                <w:rFonts w:ascii="Cambria" w:hAnsi="Cambria" w:cs="Cambria"/>
                <w:sz w:val="24"/>
                <w:szCs w:val="24"/>
              </w:rPr>
              <w:t>1</w:t>
            </w:r>
            <w:r w:rsidR="00134351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</w:tr>
      <w:tr w:rsidR="00980F3C" w14:paraId="57D93956" w14:textId="77777777">
        <w:trPr>
          <w:cantSplit/>
        </w:trPr>
        <w:tc>
          <w:tcPr>
            <w:tcW w:w="908" w:type="dxa"/>
            <w:vAlign w:val="center"/>
          </w:tcPr>
          <w:p w14:paraId="48A6ADF5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right w:val="nil"/>
            </w:tcBorders>
          </w:tcPr>
          <w:p w14:paraId="3D6C5CBB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P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otrafi przydzielać zadania sobie oraz innym członkom zespołu, a także realizować użyteczne pomysły. Pracuje i współdziała w grupie, przyjmując w niej różne role.</w:t>
            </w:r>
          </w:p>
        </w:tc>
        <w:tc>
          <w:tcPr>
            <w:tcW w:w="1400" w:type="dxa"/>
            <w:vAlign w:val="center"/>
          </w:tcPr>
          <w:p w14:paraId="012E4BC7" w14:textId="77777777" w:rsidR="00980F3C" w:rsidRDefault="00980F3C" w:rsidP="002821B6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81DBC99" w14:textId="303F047B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</w:t>
            </w:r>
            <w:r w:rsidR="003A2596">
              <w:rPr>
                <w:rFonts w:ascii="Cambria" w:hAnsi="Cambria" w:cs="Cambria"/>
                <w:sz w:val="24"/>
                <w:szCs w:val="24"/>
              </w:rPr>
              <w:t>K0</w:t>
            </w:r>
            <w:r w:rsidR="00134351">
              <w:rPr>
                <w:rFonts w:ascii="Cambria" w:hAnsi="Cambria" w:cs="Cambria"/>
                <w:sz w:val="24"/>
                <w:szCs w:val="24"/>
              </w:rPr>
              <w:t>2</w:t>
            </w:r>
          </w:p>
        </w:tc>
      </w:tr>
      <w:tr w:rsidR="00980F3C" w14:paraId="05633D9C" w14:textId="77777777" w:rsidTr="00134351">
        <w:trPr>
          <w:cantSplit/>
        </w:trPr>
        <w:tc>
          <w:tcPr>
            <w:tcW w:w="908" w:type="dxa"/>
            <w:vAlign w:val="center"/>
          </w:tcPr>
          <w:p w14:paraId="437971EE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08</w:t>
            </w:r>
          </w:p>
        </w:tc>
        <w:tc>
          <w:tcPr>
            <w:tcW w:w="7700" w:type="dxa"/>
            <w:tcBorders>
              <w:right w:val="nil"/>
            </w:tcBorders>
            <w:vAlign w:val="center"/>
          </w:tcPr>
          <w:p w14:paraId="2514A190" w14:textId="77777777" w:rsidR="00980F3C" w:rsidRDefault="000230CF" w:rsidP="00E67DEE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D</w:t>
            </w:r>
            <w:r w:rsidR="00980F3C"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eklaruje potrzebę ciągłego dokształcania się i rozwoju zawodowego.</w:t>
            </w:r>
          </w:p>
        </w:tc>
        <w:tc>
          <w:tcPr>
            <w:tcW w:w="1400" w:type="dxa"/>
            <w:vAlign w:val="center"/>
          </w:tcPr>
          <w:p w14:paraId="2386CC95" w14:textId="77777777" w:rsidR="00980F3C" w:rsidRDefault="00980F3C" w:rsidP="0084364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84364C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</w:t>
            </w:r>
            <w:r w:rsidR="003A2596">
              <w:rPr>
                <w:rFonts w:ascii="Cambria" w:hAnsi="Cambria" w:cs="Cambria"/>
                <w:sz w:val="24"/>
                <w:szCs w:val="24"/>
              </w:rPr>
              <w:t>K0</w:t>
            </w:r>
            <w:r w:rsidR="003403F4">
              <w:rPr>
                <w:rFonts w:ascii="Cambria" w:hAnsi="Cambria" w:cs="Cambria"/>
                <w:sz w:val="24"/>
                <w:szCs w:val="24"/>
              </w:rPr>
              <w:t>1</w:t>
            </w:r>
          </w:p>
        </w:tc>
      </w:tr>
    </w:tbl>
    <w:p w14:paraId="5940702F" w14:textId="77777777" w:rsidR="00980F3C" w:rsidRDefault="00980F3C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980F3C" w14:paraId="1E5B2639" w14:textId="77777777">
        <w:tc>
          <w:tcPr>
            <w:tcW w:w="10008" w:type="dxa"/>
            <w:vAlign w:val="center"/>
          </w:tcPr>
          <w:p w14:paraId="181CA7B9" w14:textId="77777777" w:rsidR="00980F3C" w:rsidRDefault="00980F3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980F3C" w14:paraId="13C39711" w14:textId="77777777">
        <w:tc>
          <w:tcPr>
            <w:tcW w:w="10008" w:type="dxa"/>
            <w:shd w:val="pct15" w:color="auto" w:fill="FFFFFF"/>
          </w:tcPr>
          <w:p w14:paraId="29D60D29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980F3C" w14:paraId="4A7D4327" w14:textId="77777777">
        <w:tc>
          <w:tcPr>
            <w:tcW w:w="10008" w:type="dxa"/>
          </w:tcPr>
          <w:p w14:paraId="5187315B" w14:textId="77777777" w:rsidR="00980F3C" w:rsidRDefault="00980F3C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2D9B264D" w14:textId="77777777">
        <w:tc>
          <w:tcPr>
            <w:tcW w:w="10008" w:type="dxa"/>
            <w:shd w:val="pct15" w:color="auto" w:fill="FFFFFF"/>
          </w:tcPr>
          <w:p w14:paraId="428619DE" w14:textId="77777777" w:rsidR="00980F3C" w:rsidRDefault="00980F3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980F3C" w14:paraId="448D7643" w14:textId="77777777">
        <w:tc>
          <w:tcPr>
            <w:tcW w:w="10008" w:type="dxa"/>
          </w:tcPr>
          <w:p w14:paraId="34192AD8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980F3C" w14:paraId="254C91CF" w14:textId="77777777">
        <w:tc>
          <w:tcPr>
            <w:tcW w:w="10008" w:type="dxa"/>
            <w:shd w:val="pct15" w:color="auto" w:fill="FFFFFF"/>
          </w:tcPr>
          <w:p w14:paraId="01FEC15C" w14:textId="77777777" w:rsidR="00980F3C" w:rsidRDefault="00980F3C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980F3C" w14:paraId="3959F2B2" w14:textId="77777777">
        <w:tc>
          <w:tcPr>
            <w:tcW w:w="10008" w:type="dxa"/>
          </w:tcPr>
          <w:p w14:paraId="05826C33" w14:textId="77777777" w:rsidR="00980F3C" w:rsidRPr="006704C2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  <w:sz w:val="24"/>
                <w:szCs w:val="24"/>
              </w:rPr>
              <w:t>W zakresie:</w:t>
            </w:r>
          </w:p>
          <w:p w14:paraId="777D9B45" w14:textId="77777777" w:rsidR="00980F3C" w:rsidRPr="006704C2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  <w:sz w:val="24"/>
                <w:szCs w:val="24"/>
              </w:rPr>
              <w:t xml:space="preserve">- </w:t>
            </w:r>
            <w:r w:rsidRPr="006704C2">
              <w:rPr>
                <w:rFonts w:ascii="Cambria" w:hAnsi="Cambria" w:cs="Cambria"/>
                <w:b/>
                <w:bCs/>
                <w:sz w:val="24"/>
                <w:szCs w:val="24"/>
              </w:rPr>
              <w:t>edytora tekstu MS Word</w:t>
            </w:r>
            <w:r w:rsidRPr="006704C2">
              <w:rPr>
                <w:rFonts w:ascii="Cambria" w:hAnsi="Cambria" w:cs="Cambria"/>
                <w:sz w:val="24"/>
                <w:szCs w:val="24"/>
              </w:rPr>
              <w:t>: tworzenie struktury dokumentu, praca z szablonami, korespondencja seryjna, formatowanie długiego dokumentu, style dokumentu, spisy treści i rysunków.</w:t>
            </w:r>
          </w:p>
          <w:p w14:paraId="28BA8F7E" w14:textId="77777777" w:rsidR="00980F3C" w:rsidRPr="006704C2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  <w:sz w:val="24"/>
                <w:szCs w:val="24"/>
              </w:rPr>
              <w:t>Wyjaśnienie podstawowych, aczkolwiek często niezrozumiałych, zachowań edytora: „kłopoty” z sekcjami i kolumnami, wzajemny wpływ obiektów i tekstu, style i ich modyfikacja.</w:t>
            </w:r>
          </w:p>
          <w:p w14:paraId="181F9E22" w14:textId="77777777" w:rsidR="00980F3C" w:rsidRPr="006704C2" w:rsidRDefault="00980F3C" w:rsidP="00A3700C">
            <w:pPr>
              <w:pStyle w:val="NormalnyWeb"/>
              <w:widowControl w:val="0"/>
              <w:spacing w:before="0" w:beforeAutospacing="0" w:after="0"/>
              <w:rPr>
                <w:rFonts w:ascii="Cambria" w:hAnsi="Cambria" w:cs="Cambria"/>
              </w:rPr>
            </w:pPr>
            <w:r w:rsidRPr="006704C2">
              <w:rPr>
                <w:rFonts w:ascii="Cambria" w:hAnsi="Cambria" w:cs="Cambria"/>
              </w:rPr>
              <w:t xml:space="preserve">- </w:t>
            </w:r>
            <w:r w:rsidRPr="00DE61C2">
              <w:rPr>
                <w:rFonts w:ascii="Cambria" w:hAnsi="Cambria" w:cs="Cambria"/>
                <w:b/>
                <w:bCs/>
              </w:rPr>
              <w:t>arkuszy kalkulacyjnych MS Excel</w:t>
            </w:r>
            <w:r w:rsidRPr="006704C2">
              <w:rPr>
                <w:rFonts w:ascii="Cambria" w:hAnsi="Cambria" w:cs="Cambria"/>
              </w:rPr>
              <w:t>:  tworzenie zestawień z wykorzystaniem funkcji arkuszowych (matematycznych, statystycznych, warunkowych, finansowych), graficzna prezentacja wyników;</w:t>
            </w:r>
          </w:p>
          <w:p w14:paraId="10022B29" w14:textId="77777777" w:rsidR="00980F3C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  <w:sz w:val="24"/>
                <w:szCs w:val="24"/>
              </w:rPr>
              <w:t xml:space="preserve">- </w:t>
            </w:r>
            <w:r w:rsidRPr="006704C2">
              <w:rPr>
                <w:rFonts w:ascii="Cambria" w:hAnsi="Cambria" w:cs="Cambria"/>
                <w:b/>
                <w:bCs/>
                <w:sz w:val="24"/>
                <w:szCs w:val="24"/>
              </w:rPr>
              <w:t>prezentacji multimedialnych MS PowerPoint</w:t>
            </w:r>
            <w:r w:rsidRPr="006704C2">
              <w:rPr>
                <w:rFonts w:ascii="Cambria" w:hAnsi="Cambria" w:cs="Cambria"/>
                <w:sz w:val="24"/>
                <w:szCs w:val="24"/>
              </w:rPr>
              <w:t xml:space="preserve">: Prezentacja i jej szablon. Rodzaje slajdów, wzorce slajdów. Automatyczna numeracja slajdów, stopka slajdu. Sposoby wyświetlania slajdów. Umieszczanie tekstu na slajdzie i jego formatowanie. Dodawanie notatek do slajdu. Wstawianie obiektów do slajdu. Wstawianie do prezentacji rysunków, wykresów i schematów organizacyjnych. Dodawanie do slajdu obiektów graficznych. Drukowanie slajdu. Animacja slajdów, ustawianie tempa pokazu, pokaz slajdów, hiperłącza i makra. </w:t>
            </w:r>
          </w:p>
          <w:p w14:paraId="3E3E8F33" w14:textId="77777777" w:rsidR="00980F3C" w:rsidRPr="006704C2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  <w:sz w:val="24"/>
                <w:szCs w:val="24"/>
              </w:rPr>
              <w:t>- łączenie danych Word, Excel, PowerPoint</w:t>
            </w:r>
          </w:p>
          <w:p w14:paraId="01086010" w14:textId="77777777" w:rsidR="00980F3C" w:rsidRDefault="00980F3C" w:rsidP="00A3700C">
            <w:pPr>
              <w:rPr>
                <w:rFonts w:ascii="Cambria" w:hAnsi="Cambria" w:cs="Cambria"/>
                <w:sz w:val="24"/>
                <w:szCs w:val="24"/>
              </w:rPr>
            </w:pPr>
            <w:r w:rsidRPr="006704C2">
              <w:rPr>
                <w:rFonts w:ascii="Cambria" w:hAnsi="Cambria" w:cs="Cambria"/>
              </w:rPr>
              <w:t xml:space="preserve">- </w:t>
            </w:r>
            <w:r w:rsidRPr="0057110A">
              <w:rPr>
                <w:rFonts w:ascii="Cambria" w:hAnsi="Cambria" w:cs="Cambria"/>
                <w:b/>
                <w:bCs/>
                <w:sz w:val="24"/>
                <w:szCs w:val="24"/>
              </w:rPr>
              <w:t>usług internetowych</w:t>
            </w:r>
            <w:r w:rsidRPr="0057110A">
              <w:rPr>
                <w:rFonts w:ascii="Cambria" w:hAnsi="Cambria" w:cs="Cambria"/>
                <w:sz w:val="24"/>
                <w:szCs w:val="24"/>
              </w:rPr>
              <w:t xml:space="preserve">: </w:t>
            </w:r>
            <w:r w:rsidRPr="0057110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Internet i Word </w:t>
            </w:r>
            <w:proofErr w:type="spellStart"/>
            <w:r w:rsidRPr="0057110A">
              <w:rPr>
                <w:rFonts w:ascii="Cambria" w:hAnsi="Cambria" w:cs="Cambria"/>
                <w:color w:val="000000"/>
                <w:sz w:val="24"/>
                <w:szCs w:val="24"/>
              </w:rPr>
              <w:t>Wide</w:t>
            </w:r>
            <w:proofErr w:type="spellEnd"/>
            <w:r w:rsidRPr="0057110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Web. Przeglądarki WWW i główne jej elementy. Bezpieczeństwo w sieci WWW, firewall. Nawigacja między stronami WWW, adres URL, hiperłącza. Wyszukiwanie informacji w Internecie. Portale internetowe. Zapisywanie i drukowanie stron WWW.</w:t>
            </w:r>
            <w:r w:rsidRPr="0057110A">
              <w:rPr>
                <w:rFonts w:ascii="Cambria" w:hAnsi="Cambria" w:cs="Cambria"/>
                <w:color w:val="000000"/>
                <w:sz w:val="24"/>
                <w:szCs w:val="24"/>
              </w:rPr>
              <w:br/>
              <w:t>Poczta elektroniczna i adres e-mail. Netykieta. Poczta elektroniczna i bezpieczeństwo. Podstawowe funkcje programu pocztowego: książka adresowa, foldery poczty, sortowanie i usuwanie listów, wysyłanie listów i odpowiadanie na nie. Dołączanie pliku do listu. Wydruk listu. Grupy dyskusyjne. Inne usługi w sieci Internet.</w:t>
            </w:r>
          </w:p>
        </w:tc>
      </w:tr>
      <w:tr w:rsidR="00980F3C" w14:paraId="52868F0F" w14:textId="77777777">
        <w:tc>
          <w:tcPr>
            <w:tcW w:w="10008" w:type="dxa"/>
            <w:shd w:val="pct15" w:color="auto" w:fill="FFFFFF"/>
          </w:tcPr>
          <w:p w14:paraId="4AC068F0" w14:textId="77777777" w:rsidR="00980F3C" w:rsidRDefault="00980F3C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980F3C" w14:paraId="0520DAEA" w14:textId="77777777">
        <w:tc>
          <w:tcPr>
            <w:tcW w:w="10008" w:type="dxa"/>
            <w:tcBorders>
              <w:bottom w:val="single" w:sz="12" w:space="0" w:color="auto"/>
            </w:tcBorders>
          </w:tcPr>
          <w:p w14:paraId="0F2B246B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587B05C5" w14:textId="77777777" w:rsidR="00980F3C" w:rsidRDefault="00980F3C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980F3C" w14:paraId="4D6CFF03" w14:textId="77777777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02992A57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14:paraId="48FA01EE" w14:textId="77777777" w:rsidR="00980F3C" w:rsidRPr="00A125F7" w:rsidRDefault="00980F3C" w:rsidP="00A3700C">
            <w:pPr>
              <w:numPr>
                <w:ilvl w:val="0"/>
                <w:numId w:val="18"/>
              </w:numPr>
              <w:rPr>
                <w:rFonts w:ascii="Cambria" w:hAnsi="Cambria" w:cs="Cambria"/>
                <w:sz w:val="24"/>
                <w:szCs w:val="24"/>
              </w:rPr>
            </w:pPr>
            <w:r w:rsidRPr="00A125F7">
              <w:rPr>
                <w:rFonts w:ascii="Cambria" w:hAnsi="Cambria" w:cs="Cambria"/>
                <w:sz w:val="24"/>
                <w:szCs w:val="24"/>
              </w:rPr>
              <w:t>ECDL na skróty z CD. Edycja 2012, Alicja Żarowska-Mazur, Waldemar Węglarz, Wydawnictwo Naukowe PWN 2012.</w:t>
            </w:r>
          </w:p>
          <w:p w14:paraId="3A28D564" w14:textId="77777777" w:rsidR="00980F3C" w:rsidRPr="00A125F7" w:rsidRDefault="00980F3C" w:rsidP="00A3700C">
            <w:pPr>
              <w:numPr>
                <w:ilvl w:val="0"/>
                <w:numId w:val="18"/>
              </w:numPr>
              <w:rPr>
                <w:rFonts w:ascii="Cambria" w:hAnsi="Cambria" w:cs="Cambria"/>
                <w:sz w:val="24"/>
                <w:szCs w:val="24"/>
              </w:rPr>
            </w:pPr>
            <w:r w:rsidRPr="00A125F7">
              <w:rPr>
                <w:rFonts w:ascii="Cambria" w:hAnsi="Cambria" w:cs="Cambria"/>
                <w:sz w:val="24"/>
                <w:szCs w:val="24"/>
              </w:rPr>
              <w:t xml:space="preserve">Alicja Biegańska. </w:t>
            </w:r>
            <w:r w:rsidRPr="00A125F7">
              <w:rPr>
                <w:rFonts w:ascii="Cambria" w:hAnsi="Cambria" w:cs="Cambria"/>
                <w:i/>
                <w:iCs/>
                <w:sz w:val="24"/>
                <w:szCs w:val="24"/>
              </w:rPr>
              <w:t>Grafika menedżerska i prezentacyjna</w:t>
            </w:r>
            <w:r w:rsidRPr="00A125F7">
              <w:rPr>
                <w:rFonts w:ascii="Cambria" w:hAnsi="Cambria" w:cs="Cambria"/>
                <w:sz w:val="24"/>
                <w:szCs w:val="24"/>
              </w:rPr>
              <w:t>, wyd. III zmienione, MIKOM, 2007</w:t>
            </w:r>
          </w:p>
          <w:p w14:paraId="4B8F2436" w14:textId="77777777" w:rsidR="00980F3C" w:rsidRDefault="00980F3C" w:rsidP="00EA548C">
            <w:pPr>
              <w:numPr>
                <w:ilvl w:val="0"/>
                <w:numId w:val="18"/>
              </w:numPr>
              <w:rPr>
                <w:rFonts w:ascii="Cambria" w:hAnsi="Cambria" w:cs="Cambria"/>
                <w:sz w:val="24"/>
                <w:szCs w:val="24"/>
              </w:rPr>
            </w:pPr>
            <w:r w:rsidRPr="00A125F7">
              <w:rPr>
                <w:rFonts w:ascii="Cambria" w:hAnsi="Cambria" w:cs="Cambria"/>
                <w:sz w:val="24"/>
                <w:szCs w:val="24"/>
              </w:rPr>
              <w:t xml:space="preserve">Elżbieta </w:t>
            </w:r>
            <w:proofErr w:type="spellStart"/>
            <w:r w:rsidRPr="00A125F7">
              <w:rPr>
                <w:rFonts w:ascii="Cambria" w:hAnsi="Cambria" w:cs="Cambria"/>
                <w:sz w:val="24"/>
                <w:szCs w:val="24"/>
              </w:rPr>
              <w:t>Bowdur</w:t>
            </w:r>
            <w:proofErr w:type="spellEnd"/>
            <w:r w:rsidRPr="00A125F7">
              <w:rPr>
                <w:rFonts w:ascii="Cambria" w:hAnsi="Cambria" w:cs="Cambria"/>
                <w:sz w:val="24"/>
                <w:szCs w:val="24"/>
              </w:rPr>
              <w:t xml:space="preserve">. </w:t>
            </w:r>
            <w:r w:rsidRPr="00A125F7">
              <w:rPr>
                <w:rFonts w:ascii="Cambria" w:hAnsi="Cambria" w:cs="Cambria"/>
                <w:i/>
                <w:iCs/>
                <w:sz w:val="24"/>
                <w:szCs w:val="24"/>
              </w:rPr>
              <w:t>Usługi w sieciach informatycznych</w:t>
            </w:r>
            <w:r w:rsidRPr="00A125F7">
              <w:rPr>
                <w:rFonts w:ascii="Cambria" w:hAnsi="Cambria" w:cs="Cambria"/>
                <w:sz w:val="24"/>
                <w:szCs w:val="24"/>
              </w:rPr>
              <w:t>, wyd. III zmienione, MIKOM 2007</w:t>
            </w:r>
          </w:p>
        </w:tc>
      </w:tr>
      <w:tr w:rsidR="00980F3C" w14:paraId="655DCD72" w14:textId="77777777">
        <w:tc>
          <w:tcPr>
            <w:tcW w:w="2448" w:type="dxa"/>
            <w:tcBorders>
              <w:bottom w:val="single" w:sz="12" w:space="0" w:color="auto"/>
            </w:tcBorders>
          </w:tcPr>
          <w:p w14:paraId="697FF64C" w14:textId="77777777" w:rsidR="00980F3C" w:rsidRDefault="00980F3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Literatura uzupełniająca</w:t>
            </w: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14:paraId="6D18A423" w14:textId="77777777" w:rsidR="00980F3C" w:rsidRDefault="00980F3C">
            <w:pPr>
              <w:ind w:left="72"/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14:paraId="5A9F7CA2" w14:textId="77777777" w:rsidR="00980F3C" w:rsidRDefault="00980F3C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5736"/>
        <w:gridCol w:w="1833"/>
      </w:tblGrid>
      <w:tr w:rsidR="00980F3C" w14:paraId="1D544BBC" w14:textId="77777777">
        <w:tc>
          <w:tcPr>
            <w:tcW w:w="2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7D341C" w14:textId="77777777" w:rsidR="00980F3C" w:rsidRDefault="00980F3C">
            <w:pPr>
              <w:rPr>
                <w:sz w:val="22"/>
                <w:szCs w:val="22"/>
              </w:rPr>
            </w:pPr>
          </w:p>
          <w:p w14:paraId="6544E72B" w14:textId="77777777" w:rsidR="00980F3C" w:rsidRDefault="00980F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14:paraId="1F654406" w14:textId="77777777" w:rsidR="00980F3C" w:rsidRDefault="00980F3C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AEF6722" w14:textId="77777777" w:rsidR="00980F3C" w:rsidRDefault="00980F3C">
            <w:pPr>
              <w:rPr>
                <w:sz w:val="18"/>
                <w:szCs w:val="18"/>
              </w:rPr>
            </w:pPr>
            <w:r w:rsidRPr="00545BA4">
              <w:rPr>
                <w:rFonts w:ascii="Cambria" w:hAnsi="Cambria" w:cs="Cambria"/>
                <w:sz w:val="24"/>
                <w:szCs w:val="24"/>
              </w:rPr>
              <w:t>Krótkie wprowadzenie do zajęć, wyjaśnienie nowych treści i funkcji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programu</w:t>
            </w:r>
            <w:r w:rsidRPr="00545BA4">
              <w:rPr>
                <w:rFonts w:ascii="Cambria" w:hAnsi="Cambria" w:cs="Cambria"/>
                <w:sz w:val="24"/>
                <w:szCs w:val="24"/>
              </w:rPr>
              <w:t xml:space="preserve">. Praktyczne wykonywanie przygotowanych zadań, propozycje rozwiązania zadanych problemów, formułowanie problemów. Publiczne rozwiązywanie zadań przez studentów z wykorzystaniem </w:t>
            </w:r>
            <w:r>
              <w:rPr>
                <w:rFonts w:ascii="Cambria" w:hAnsi="Cambria" w:cs="Cambria"/>
                <w:sz w:val="24"/>
                <w:szCs w:val="24"/>
              </w:rPr>
              <w:t>projektora</w:t>
            </w:r>
            <w:r w:rsidRPr="00545BA4"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  <w:tr w:rsidR="00980F3C" w14:paraId="6C8F564F" w14:textId="77777777">
        <w:tc>
          <w:tcPr>
            <w:tcW w:w="8208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5EA309B" w14:textId="77777777" w:rsidR="00980F3C" w:rsidRDefault="00980F3C">
            <w:pPr>
              <w:jc w:val="center"/>
              <w:rPr>
                <w:sz w:val="22"/>
                <w:szCs w:val="22"/>
              </w:rPr>
            </w:pPr>
            <w:r w:rsidRPr="00EA548C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Metody weryfikacji efektów </w:t>
            </w:r>
            <w:r w:rsidR="00551231">
              <w:rPr>
                <w:rFonts w:ascii="Cambria" w:hAnsi="Cambria" w:cs="Cambria"/>
                <w:color w:val="000000"/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445784D2" w14:textId="77777777" w:rsidR="00980F3C" w:rsidRDefault="00F84F6A">
            <w:pPr>
              <w:jc w:val="center"/>
              <w:rPr>
                <w:sz w:val="18"/>
                <w:szCs w:val="18"/>
              </w:rPr>
            </w:pPr>
            <w:r w:rsidRPr="00F84F6A">
              <w:rPr>
                <w:sz w:val="22"/>
                <w:szCs w:val="22"/>
              </w:rPr>
              <w:t>Nr efektu uczenia się/ grupy efektów</w:t>
            </w:r>
          </w:p>
        </w:tc>
      </w:tr>
      <w:tr w:rsidR="00980F3C" w14:paraId="055FCDCA" w14:textId="77777777">
        <w:tc>
          <w:tcPr>
            <w:tcW w:w="8208" w:type="dxa"/>
            <w:gridSpan w:val="2"/>
            <w:tcBorders>
              <w:bottom w:val="single" w:sz="2" w:space="0" w:color="auto"/>
            </w:tcBorders>
          </w:tcPr>
          <w:p w14:paraId="51EF15BA" w14:textId="77777777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Zastosuje wybrane narzędzia, metody, funkcje przy rozwiązywaniu problemu</w:t>
            </w:r>
          </w:p>
        </w:tc>
        <w:tc>
          <w:tcPr>
            <w:tcW w:w="1800" w:type="dxa"/>
            <w:tcBorders>
              <w:bottom w:val="single" w:sz="2" w:space="0" w:color="auto"/>
            </w:tcBorders>
          </w:tcPr>
          <w:p w14:paraId="5C215251" w14:textId="1E900F46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01, 02, 03, 04, 05, 06</w:t>
            </w:r>
          </w:p>
        </w:tc>
      </w:tr>
      <w:tr w:rsidR="00980F3C" w14:paraId="50B48191" w14:textId="77777777">
        <w:tc>
          <w:tcPr>
            <w:tcW w:w="8208" w:type="dxa"/>
            <w:gridSpan w:val="2"/>
          </w:tcPr>
          <w:p w14:paraId="47666220" w14:textId="77777777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Poda przykład, którego rozwiązanie wymaga zastosowania konkretnego narzędzia, metody, funkcji itd.</w:t>
            </w:r>
          </w:p>
        </w:tc>
        <w:tc>
          <w:tcPr>
            <w:tcW w:w="1800" w:type="dxa"/>
          </w:tcPr>
          <w:p w14:paraId="3DCF31C1" w14:textId="28299AD9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01, 02, 03, 04, 05, 06</w:t>
            </w:r>
          </w:p>
        </w:tc>
      </w:tr>
      <w:tr w:rsidR="00980F3C" w14:paraId="0E760B54" w14:textId="77777777">
        <w:tc>
          <w:tcPr>
            <w:tcW w:w="8208" w:type="dxa"/>
            <w:gridSpan w:val="2"/>
            <w:tcBorders>
              <w:bottom w:val="single" w:sz="12" w:space="0" w:color="auto"/>
            </w:tcBorders>
          </w:tcPr>
          <w:p w14:paraId="37DB8A51" w14:textId="77777777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Analiza problemu i szukanie najlepszego rozwiązania w formie dyskusji na zajęciach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7C561BD1" w14:textId="77777777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7E0A64">
              <w:rPr>
                <w:rFonts w:ascii="Cambria" w:hAnsi="Cambria" w:cs="Cambria"/>
                <w:color w:val="000000"/>
                <w:sz w:val="24"/>
                <w:szCs w:val="24"/>
              </w:rPr>
              <w:t>07,08</w:t>
            </w:r>
          </w:p>
        </w:tc>
      </w:tr>
      <w:tr w:rsidR="00980F3C" w14:paraId="1A3CCEC9" w14:textId="77777777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14:paraId="619D464B" w14:textId="77777777" w:rsidR="00980F3C" w:rsidRDefault="00980F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i warunki zaliczenia</w:t>
            </w:r>
          </w:p>
          <w:p w14:paraId="699E8E99" w14:textId="77777777" w:rsidR="00980F3C" w:rsidRDefault="00980F3C">
            <w:pPr>
              <w:rPr>
                <w:sz w:val="22"/>
                <w:szCs w:val="22"/>
              </w:rPr>
            </w:pPr>
          </w:p>
          <w:p w14:paraId="02D17E3E" w14:textId="77777777" w:rsidR="00980F3C" w:rsidRDefault="00980F3C">
            <w:pPr>
              <w:rPr>
                <w:sz w:val="22"/>
                <w:szCs w:val="22"/>
              </w:rPr>
            </w:pPr>
          </w:p>
        </w:tc>
        <w:tc>
          <w:tcPr>
            <w:tcW w:w="76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39E4D143" w14:textId="77777777" w:rsidR="00980F3C" w:rsidRDefault="00980F3C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D9233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Ocena na podstawie sprawdzianów praktycznych w 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czasie zajęć i zadań zespołowych</w:t>
            </w:r>
            <w:r w:rsidRPr="00D9233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. Warunkiem zaliczenia 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laboratorium</w:t>
            </w:r>
            <w:r w:rsidRPr="00D9233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jest wykonanie wszystkich przewidzianych w programie ć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wiczeń i zestawu zadań domowych oraz kolokwium końcowe obejmujące część teoretyczną i praktyczną.</w:t>
            </w:r>
          </w:p>
        </w:tc>
      </w:tr>
    </w:tbl>
    <w:p w14:paraId="29D5BE87" w14:textId="77777777" w:rsidR="00980F3C" w:rsidRDefault="00980F3C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F84F6A" w:rsidRPr="00742916" w14:paraId="12A54DDF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7FAFBCA" w14:textId="77777777" w:rsidR="00F84F6A" w:rsidRPr="004E4867" w:rsidRDefault="00F84F6A" w:rsidP="00E6595D">
            <w:pPr>
              <w:jc w:val="center"/>
              <w:rPr>
                <w:b/>
              </w:rPr>
            </w:pPr>
          </w:p>
          <w:p w14:paraId="429A3772" w14:textId="77777777" w:rsidR="00F84F6A" w:rsidRPr="004E4867" w:rsidRDefault="00F84F6A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314DD9B2" w14:textId="77777777" w:rsidR="00F84F6A" w:rsidRPr="004E4867" w:rsidRDefault="00F84F6A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F84F6A" w:rsidRPr="00742916" w14:paraId="736BCD01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AA90D12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  <w:p w14:paraId="72675A0E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01F6C838" w14:textId="77777777" w:rsidR="00F84F6A" w:rsidRPr="004E4867" w:rsidRDefault="00F84F6A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F84F6A" w:rsidRPr="00742916" w14:paraId="0404DE6A" w14:textId="77777777" w:rsidTr="00E6595D">
        <w:trPr>
          <w:trHeight w:val="262"/>
        </w:trPr>
        <w:tc>
          <w:tcPr>
            <w:tcW w:w="5070" w:type="dxa"/>
            <w:vMerge/>
          </w:tcPr>
          <w:p w14:paraId="09A49635" w14:textId="77777777" w:rsidR="00F84F6A" w:rsidRPr="004E4867" w:rsidRDefault="00F84F6A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A231698" w14:textId="77777777" w:rsidR="00F84F6A" w:rsidRPr="004E4867" w:rsidRDefault="00F84F6A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7F26868D" w14:textId="77777777" w:rsidR="00F84F6A" w:rsidRPr="004E4867" w:rsidRDefault="00F84F6A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F84F6A" w:rsidRPr="00742916" w14:paraId="64CB13B0" w14:textId="77777777" w:rsidTr="00E6595D">
        <w:trPr>
          <w:trHeight w:val="262"/>
        </w:trPr>
        <w:tc>
          <w:tcPr>
            <w:tcW w:w="5070" w:type="dxa"/>
          </w:tcPr>
          <w:p w14:paraId="49D5407B" w14:textId="77777777" w:rsidR="00F84F6A" w:rsidRPr="004E4867" w:rsidRDefault="00F84F6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5177C76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10E832C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F84F6A" w:rsidRPr="00742916" w14:paraId="279D6477" w14:textId="77777777" w:rsidTr="00E6595D">
        <w:trPr>
          <w:trHeight w:val="262"/>
        </w:trPr>
        <w:tc>
          <w:tcPr>
            <w:tcW w:w="5070" w:type="dxa"/>
          </w:tcPr>
          <w:p w14:paraId="5DBF2592" w14:textId="77777777" w:rsidR="00F84F6A" w:rsidRPr="004E4867" w:rsidRDefault="00F84F6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09113BB1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52BAD1F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F84F6A" w:rsidRPr="00742916" w14:paraId="0C2681E3" w14:textId="77777777" w:rsidTr="00E6595D">
        <w:trPr>
          <w:trHeight w:val="262"/>
        </w:trPr>
        <w:tc>
          <w:tcPr>
            <w:tcW w:w="5070" w:type="dxa"/>
          </w:tcPr>
          <w:p w14:paraId="5C23F9C7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B322B3F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7EB1F590" w14:textId="77777777" w:rsidR="00F84F6A" w:rsidRPr="004E4867" w:rsidRDefault="0086076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84F6A">
              <w:rPr>
                <w:sz w:val="24"/>
                <w:szCs w:val="24"/>
              </w:rPr>
              <w:t>0</w:t>
            </w:r>
          </w:p>
        </w:tc>
      </w:tr>
      <w:tr w:rsidR="00F84F6A" w:rsidRPr="00742916" w14:paraId="1F2C60FE" w14:textId="77777777" w:rsidTr="00E6595D">
        <w:trPr>
          <w:trHeight w:val="262"/>
        </w:trPr>
        <w:tc>
          <w:tcPr>
            <w:tcW w:w="5070" w:type="dxa"/>
          </w:tcPr>
          <w:p w14:paraId="3C519C95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1F0E609" w14:textId="77777777" w:rsidR="00F84F6A" w:rsidRPr="004E4867" w:rsidRDefault="00F84F6A" w:rsidP="00F84F6A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  <w:r w:rsidR="0086076C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31B59BF2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6076C">
              <w:rPr>
                <w:sz w:val="24"/>
                <w:szCs w:val="24"/>
              </w:rPr>
              <w:t>0</w:t>
            </w:r>
          </w:p>
        </w:tc>
      </w:tr>
      <w:tr w:rsidR="00F84F6A" w:rsidRPr="00742916" w14:paraId="7356AA54" w14:textId="77777777" w:rsidTr="00E6595D">
        <w:trPr>
          <w:trHeight w:val="262"/>
        </w:trPr>
        <w:tc>
          <w:tcPr>
            <w:tcW w:w="5070" w:type="dxa"/>
          </w:tcPr>
          <w:p w14:paraId="0491AE18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3D07C93" w14:textId="77777777" w:rsidR="00F84F6A" w:rsidRPr="004E4867" w:rsidRDefault="0086076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14:paraId="5047F389" w14:textId="77777777" w:rsidR="00F84F6A" w:rsidRPr="004E4867" w:rsidRDefault="0086076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84F6A" w:rsidRPr="00742916" w14:paraId="30247D70" w14:textId="77777777" w:rsidTr="00E6595D">
        <w:trPr>
          <w:trHeight w:val="262"/>
        </w:trPr>
        <w:tc>
          <w:tcPr>
            <w:tcW w:w="5070" w:type="dxa"/>
          </w:tcPr>
          <w:p w14:paraId="5ED1575E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20119EEC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F0A7B2E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F84F6A" w:rsidRPr="00742916" w14:paraId="4377EB0B" w14:textId="77777777" w:rsidTr="00E6595D">
        <w:trPr>
          <w:trHeight w:val="262"/>
        </w:trPr>
        <w:tc>
          <w:tcPr>
            <w:tcW w:w="5070" w:type="dxa"/>
          </w:tcPr>
          <w:p w14:paraId="02ECF07B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56D25A66" w14:textId="77777777" w:rsidR="00F84F6A" w:rsidRPr="004E4867" w:rsidRDefault="0086076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5EE2F257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F84F6A" w:rsidRPr="00742916" w14:paraId="3A383586" w14:textId="77777777" w:rsidTr="00E6595D">
        <w:trPr>
          <w:trHeight w:val="262"/>
        </w:trPr>
        <w:tc>
          <w:tcPr>
            <w:tcW w:w="5070" w:type="dxa"/>
          </w:tcPr>
          <w:p w14:paraId="6A80CD00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6A456831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3BB0EEC" w14:textId="77777777" w:rsidR="00F84F6A" w:rsidRPr="004E4867" w:rsidRDefault="00F84F6A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F84F6A" w:rsidRPr="00742916" w14:paraId="43B3BB43" w14:textId="77777777" w:rsidTr="00E6595D">
        <w:trPr>
          <w:trHeight w:val="262"/>
        </w:trPr>
        <w:tc>
          <w:tcPr>
            <w:tcW w:w="5070" w:type="dxa"/>
          </w:tcPr>
          <w:p w14:paraId="196A1B97" w14:textId="77777777" w:rsidR="00F84F6A" w:rsidRPr="004E4867" w:rsidRDefault="00F84F6A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16B13564" w14:textId="77777777" w:rsidR="00F84F6A" w:rsidRPr="004E4867" w:rsidRDefault="00F84F6A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 w:rsidR="0086076C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75A0663" w14:textId="77777777" w:rsidR="00F84F6A" w:rsidRPr="004E4867" w:rsidRDefault="00EE62A3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6076C">
              <w:rPr>
                <w:sz w:val="24"/>
                <w:szCs w:val="24"/>
              </w:rPr>
              <w:t>0</w:t>
            </w:r>
          </w:p>
        </w:tc>
      </w:tr>
      <w:tr w:rsidR="00F84F6A" w:rsidRPr="00742916" w14:paraId="3657132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6123D520" w14:textId="77777777" w:rsidR="00F84F6A" w:rsidRPr="004E4867" w:rsidRDefault="00F84F6A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6B41A05" w14:textId="77777777" w:rsidR="00F84F6A" w:rsidRPr="004E4867" w:rsidRDefault="00F84F6A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F84F6A" w:rsidRPr="00742916" w14:paraId="2C430A29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458670C5" w14:textId="77777777" w:rsidR="00F84F6A" w:rsidRPr="004E4867" w:rsidRDefault="00F84F6A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1A118D8" w14:textId="77777777" w:rsidR="00F84F6A" w:rsidRPr="00DB1DCD" w:rsidRDefault="00F84F6A" w:rsidP="00D54FD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DB1DCD">
              <w:rPr>
                <w:rFonts w:ascii="Cambria" w:hAnsi="Cambria" w:cs="Cambria"/>
                <w:b/>
                <w:bCs/>
                <w:sz w:val="24"/>
                <w:szCs w:val="24"/>
              </w:rPr>
              <w:t>2 (</w:t>
            </w:r>
            <w:r w:rsidR="00D54FD5">
              <w:rPr>
                <w:rFonts w:ascii="Cambria" w:hAnsi="Cambria" w:cs="Cambria"/>
                <w:b/>
                <w:bCs/>
                <w:sz w:val="24"/>
                <w:szCs w:val="24"/>
              </w:rPr>
              <w:t>LITERATUROZ</w:t>
            </w:r>
            <w:r w:rsidR="00DB1DCD" w:rsidRPr="00DB1DCD">
              <w:rPr>
                <w:rFonts w:ascii="Cambria" w:hAnsi="Cambria" w:cs="Cambria"/>
                <w:b/>
                <w:bCs/>
                <w:sz w:val="24"/>
                <w:szCs w:val="24"/>
              </w:rPr>
              <w:t>NAWSTWO</w:t>
            </w:r>
            <w:r w:rsidRPr="00DB1DCD"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F84F6A" w:rsidRPr="00742916" w14:paraId="362EBB19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22E98BC1" w14:textId="77777777" w:rsidR="00F84F6A" w:rsidRPr="004E4867" w:rsidRDefault="00F84F6A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4A3422D" w14:textId="77777777" w:rsidR="00F84F6A" w:rsidRPr="004E4867" w:rsidRDefault="00F84F6A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86076C">
              <w:rPr>
                <w:b/>
                <w:sz w:val="24"/>
                <w:szCs w:val="24"/>
              </w:rPr>
              <w:t>6</w:t>
            </w:r>
          </w:p>
        </w:tc>
      </w:tr>
      <w:tr w:rsidR="00F84F6A" w:rsidRPr="00742916" w14:paraId="7BE50F23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39CC8693" w14:textId="77777777" w:rsidR="00F84F6A" w:rsidRPr="004E4867" w:rsidRDefault="00F84F6A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6537CBB" w14:textId="77777777" w:rsidR="00F84F6A" w:rsidRPr="004E4867" w:rsidRDefault="00F84F6A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86076C">
              <w:rPr>
                <w:b/>
                <w:sz w:val="24"/>
                <w:szCs w:val="24"/>
              </w:rPr>
              <w:t>6</w:t>
            </w:r>
          </w:p>
        </w:tc>
      </w:tr>
    </w:tbl>
    <w:p w14:paraId="1D829FA3" w14:textId="77777777" w:rsidR="00980F3C" w:rsidRDefault="00980F3C" w:rsidP="008C0A75"/>
    <w:sectPr w:rsidR="00980F3C" w:rsidSect="00CF7C65">
      <w:footerReference w:type="even" r:id="rId7"/>
      <w:footerReference w:type="default" r:id="rId8"/>
      <w:pgSz w:w="11906" w:h="16838"/>
      <w:pgMar w:top="851" w:right="709" w:bottom="709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51C3" w14:textId="77777777" w:rsidR="00141FCD" w:rsidRDefault="00141FCD">
      <w:r>
        <w:separator/>
      </w:r>
    </w:p>
  </w:endnote>
  <w:endnote w:type="continuationSeparator" w:id="0">
    <w:p w14:paraId="2334399A" w14:textId="77777777" w:rsidR="00141FCD" w:rsidRDefault="0014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BE39" w14:textId="77777777" w:rsidR="00980F3C" w:rsidRDefault="00234B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0F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934C33" w14:textId="77777777" w:rsidR="00980F3C" w:rsidRDefault="00980F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0B26" w14:textId="77777777" w:rsidR="00980F3C" w:rsidRDefault="00234B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0F3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4FD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EF7AE16" w14:textId="77777777" w:rsidR="00980F3C" w:rsidRDefault="00980F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F5AD" w14:textId="77777777" w:rsidR="00141FCD" w:rsidRDefault="00141FCD">
      <w:r>
        <w:separator/>
      </w:r>
    </w:p>
  </w:footnote>
  <w:footnote w:type="continuationSeparator" w:id="0">
    <w:p w14:paraId="76F5459A" w14:textId="77777777" w:rsidR="00141FCD" w:rsidRDefault="00141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7D6"/>
    <w:multiLevelType w:val="hybridMultilevel"/>
    <w:tmpl w:val="6D1C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0EAD"/>
    <w:multiLevelType w:val="hybridMultilevel"/>
    <w:tmpl w:val="45123E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527A2"/>
    <w:multiLevelType w:val="hybridMultilevel"/>
    <w:tmpl w:val="39A4C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1B3F"/>
    <w:multiLevelType w:val="multilevel"/>
    <w:tmpl w:val="F6DE4CD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Cambria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43599F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abstractNum w:abstractNumId="5" w15:restartNumberingAfterBreak="0">
    <w:nsid w:val="18813170"/>
    <w:multiLevelType w:val="hybridMultilevel"/>
    <w:tmpl w:val="91DC51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B2D30B6"/>
    <w:multiLevelType w:val="hybridMultilevel"/>
    <w:tmpl w:val="CDD4D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9340BE"/>
    <w:multiLevelType w:val="singleLevel"/>
    <w:tmpl w:val="449CA97A"/>
    <w:lvl w:ilvl="0">
      <w:start w:val="1"/>
      <w:numFmt w:val="ordinal"/>
      <w:lvlText w:val="1.%1"/>
      <w:lvlJc w:val="left"/>
      <w:pPr>
        <w:tabs>
          <w:tab w:val="num" w:pos="1080"/>
        </w:tabs>
        <w:ind w:left="454" w:hanging="45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</w:abstractNum>
  <w:abstractNum w:abstractNumId="9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6BA0"/>
    <w:multiLevelType w:val="hybridMultilevel"/>
    <w:tmpl w:val="3FC6E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84519"/>
    <w:multiLevelType w:val="hybridMultilevel"/>
    <w:tmpl w:val="CAAE2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9580B"/>
    <w:multiLevelType w:val="hybridMultilevel"/>
    <w:tmpl w:val="C9486750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C62503"/>
    <w:multiLevelType w:val="hybridMultilevel"/>
    <w:tmpl w:val="27BC9F4A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535135"/>
    <w:multiLevelType w:val="hybridMultilevel"/>
    <w:tmpl w:val="E496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241DB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213B4"/>
    <w:multiLevelType w:val="hybridMultilevel"/>
    <w:tmpl w:val="2BF24CB6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A023DB"/>
    <w:multiLevelType w:val="hybridMultilevel"/>
    <w:tmpl w:val="95F456CC"/>
    <w:lvl w:ilvl="0" w:tplc="4B0A422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496A57"/>
    <w:multiLevelType w:val="singleLevel"/>
    <w:tmpl w:val="AFF01B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bCs w:val="0"/>
        <w:i w:val="0"/>
        <w:iCs w:val="0"/>
      </w:rPr>
    </w:lvl>
  </w:abstractNum>
  <w:num w:numId="1" w16cid:durableId="1797790902">
    <w:abstractNumId w:val="3"/>
  </w:num>
  <w:num w:numId="2" w16cid:durableId="960915230">
    <w:abstractNumId w:val="7"/>
  </w:num>
  <w:num w:numId="3" w16cid:durableId="1768039211">
    <w:abstractNumId w:val="4"/>
  </w:num>
  <w:num w:numId="4" w16cid:durableId="666400738">
    <w:abstractNumId w:val="8"/>
  </w:num>
  <w:num w:numId="5" w16cid:durableId="344407801">
    <w:abstractNumId w:val="9"/>
  </w:num>
  <w:num w:numId="6" w16cid:durableId="1352759417">
    <w:abstractNumId w:val="1"/>
  </w:num>
  <w:num w:numId="7" w16cid:durableId="705452143">
    <w:abstractNumId w:val="14"/>
  </w:num>
  <w:num w:numId="8" w16cid:durableId="1232423006">
    <w:abstractNumId w:val="0"/>
  </w:num>
  <w:num w:numId="9" w16cid:durableId="562525986">
    <w:abstractNumId w:val="13"/>
  </w:num>
  <w:num w:numId="10" w16cid:durableId="2009748020">
    <w:abstractNumId w:val="16"/>
  </w:num>
  <w:num w:numId="11" w16cid:durableId="2117168846">
    <w:abstractNumId w:val="12"/>
  </w:num>
  <w:num w:numId="12" w16cid:durableId="442194770">
    <w:abstractNumId w:val="5"/>
  </w:num>
  <w:num w:numId="13" w16cid:durableId="2034724631">
    <w:abstractNumId w:val="10"/>
  </w:num>
  <w:num w:numId="14" w16cid:durableId="941230105">
    <w:abstractNumId w:val="2"/>
  </w:num>
  <w:num w:numId="15" w16cid:durableId="1151404174">
    <w:abstractNumId w:val="15"/>
  </w:num>
  <w:num w:numId="16" w16cid:durableId="640041058">
    <w:abstractNumId w:val="6"/>
  </w:num>
  <w:num w:numId="17" w16cid:durableId="965433278">
    <w:abstractNumId w:val="17"/>
  </w:num>
  <w:num w:numId="18" w16cid:durableId="20920448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96F"/>
    <w:rsid w:val="000230CF"/>
    <w:rsid w:val="00066B79"/>
    <w:rsid w:val="0009542C"/>
    <w:rsid w:val="000A11DA"/>
    <w:rsid w:val="00134351"/>
    <w:rsid w:val="00137314"/>
    <w:rsid w:val="00141FCD"/>
    <w:rsid w:val="001E13B5"/>
    <w:rsid w:val="001F4D8B"/>
    <w:rsid w:val="00206D55"/>
    <w:rsid w:val="00211A62"/>
    <w:rsid w:val="00217146"/>
    <w:rsid w:val="00234B46"/>
    <w:rsid w:val="002460D8"/>
    <w:rsid w:val="002816D9"/>
    <w:rsid w:val="002821B6"/>
    <w:rsid w:val="002B26FB"/>
    <w:rsid w:val="00321A66"/>
    <w:rsid w:val="003403F4"/>
    <w:rsid w:val="0039765E"/>
    <w:rsid w:val="003A2596"/>
    <w:rsid w:val="003C0EC8"/>
    <w:rsid w:val="003D4A54"/>
    <w:rsid w:val="003E4B8F"/>
    <w:rsid w:val="003F1454"/>
    <w:rsid w:val="00407DA8"/>
    <w:rsid w:val="004555EA"/>
    <w:rsid w:val="0045778E"/>
    <w:rsid w:val="0049796F"/>
    <w:rsid w:val="004C4785"/>
    <w:rsid w:val="00525EA4"/>
    <w:rsid w:val="00545BA4"/>
    <w:rsid w:val="00551231"/>
    <w:rsid w:val="00561E05"/>
    <w:rsid w:val="0057110A"/>
    <w:rsid w:val="005D46AB"/>
    <w:rsid w:val="00607778"/>
    <w:rsid w:val="00635916"/>
    <w:rsid w:val="00637AB5"/>
    <w:rsid w:val="00641D42"/>
    <w:rsid w:val="006704C2"/>
    <w:rsid w:val="006C4DF8"/>
    <w:rsid w:val="00732368"/>
    <w:rsid w:val="00753BCA"/>
    <w:rsid w:val="00770588"/>
    <w:rsid w:val="00790BAA"/>
    <w:rsid w:val="00795722"/>
    <w:rsid w:val="007E0A64"/>
    <w:rsid w:val="007F0A2C"/>
    <w:rsid w:val="008266B5"/>
    <w:rsid w:val="0084364C"/>
    <w:rsid w:val="0086076C"/>
    <w:rsid w:val="00863596"/>
    <w:rsid w:val="008827BE"/>
    <w:rsid w:val="00891FD6"/>
    <w:rsid w:val="008C0A75"/>
    <w:rsid w:val="00980F3C"/>
    <w:rsid w:val="00981376"/>
    <w:rsid w:val="00981622"/>
    <w:rsid w:val="009D1F01"/>
    <w:rsid w:val="009F063F"/>
    <w:rsid w:val="009F4AC1"/>
    <w:rsid w:val="00A125F7"/>
    <w:rsid w:val="00A3700C"/>
    <w:rsid w:val="00A45A28"/>
    <w:rsid w:val="00A74115"/>
    <w:rsid w:val="00B27BA3"/>
    <w:rsid w:val="00B703EE"/>
    <w:rsid w:val="00B7694D"/>
    <w:rsid w:val="00BD2093"/>
    <w:rsid w:val="00C07CF9"/>
    <w:rsid w:val="00C30457"/>
    <w:rsid w:val="00C70B34"/>
    <w:rsid w:val="00C80B05"/>
    <w:rsid w:val="00C81DEA"/>
    <w:rsid w:val="00CF7C65"/>
    <w:rsid w:val="00D54FD5"/>
    <w:rsid w:val="00D76D27"/>
    <w:rsid w:val="00D806F0"/>
    <w:rsid w:val="00D92333"/>
    <w:rsid w:val="00D97296"/>
    <w:rsid w:val="00DB1DCD"/>
    <w:rsid w:val="00DC42D3"/>
    <w:rsid w:val="00DE61C2"/>
    <w:rsid w:val="00E01E92"/>
    <w:rsid w:val="00E10582"/>
    <w:rsid w:val="00E67DEE"/>
    <w:rsid w:val="00E87271"/>
    <w:rsid w:val="00EA548C"/>
    <w:rsid w:val="00EE62A3"/>
    <w:rsid w:val="00EF0FB2"/>
    <w:rsid w:val="00F13B43"/>
    <w:rsid w:val="00F64DF4"/>
    <w:rsid w:val="00F82D17"/>
    <w:rsid w:val="00F84F6A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2CFF2"/>
  <w15:docId w15:val="{4C3F5B6A-D7D4-44A1-8597-27480516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54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F1454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F1454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F1454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1454"/>
    <w:pPr>
      <w:keepNext/>
      <w:ind w:firstLine="360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1454"/>
    <w:pPr>
      <w:keepNext/>
      <w:ind w:left="7080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F1454"/>
    <w:pPr>
      <w:keepNext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02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028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28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028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028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028F"/>
    <w:rPr>
      <w:rFonts w:asciiTheme="minorHAnsi" w:eastAsiaTheme="minorEastAsia" w:hAnsiTheme="minorHAnsi" w:cstheme="minorBidi"/>
      <w:b/>
      <w:bCs/>
    </w:rPr>
  </w:style>
  <w:style w:type="paragraph" w:customStyle="1" w:styleId="Default">
    <w:name w:val="Default"/>
    <w:uiPriority w:val="99"/>
    <w:rsid w:val="003F1454"/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145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28F"/>
    <w:rPr>
      <w:sz w:val="20"/>
      <w:szCs w:val="20"/>
    </w:rPr>
  </w:style>
  <w:style w:type="paragraph" w:styleId="NormalnyWeb">
    <w:name w:val="Normal (Web)"/>
    <w:basedOn w:val="Normalny"/>
    <w:uiPriority w:val="99"/>
    <w:rsid w:val="003F1454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3F1454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C028F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3F1454"/>
    <w:pPr>
      <w:tabs>
        <w:tab w:val="left" w:pos="1985"/>
      </w:tabs>
      <w:ind w:left="2127" w:hanging="68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C028F"/>
    <w:rPr>
      <w:sz w:val="20"/>
      <w:szCs w:val="20"/>
    </w:rPr>
  </w:style>
  <w:style w:type="paragraph" w:styleId="Tytu">
    <w:name w:val="Title"/>
    <w:basedOn w:val="Normalny"/>
    <w:link w:val="TytuZnak1"/>
    <w:uiPriority w:val="99"/>
    <w:qFormat/>
    <w:rsid w:val="003F1454"/>
    <w:pPr>
      <w:jc w:val="center"/>
    </w:pPr>
    <w:rPr>
      <w:b/>
      <w:bCs/>
      <w:sz w:val="24"/>
      <w:szCs w:val="24"/>
    </w:rPr>
  </w:style>
  <w:style w:type="character" w:customStyle="1" w:styleId="TytuZnak1">
    <w:name w:val="Tytuł Znak1"/>
    <w:basedOn w:val="Domylnaczcionkaakapitu"/>
    <w:link w:val="Tytu"/>
    <w:uiPriority w:val="10"/>
    <w:rsid w:val="006C028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3F1454"/>
    <w:rPr>
      <w:b/>
      <w:b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3F145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C028F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3F1454"/>
  </w:style>
  <w:style w:type="paragraph" w:styleId="Stopka">
    <w:name w:val="footer"/>
    <w:basedOn w:val="Normalny"/>
    <w:link w:val="StopkaZnak1"/>
    <w:uiPriority w:val="99"/>
    <w:rsid w:val="003F145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C028F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3F1454"/>
  </w:style>
  <w:style w:type="paragraph" w:styleId="Podtytu">
    <w:name w:val="Subtitle"/>
    <w:basedOn w:val="Normalny"/>
    <w:link w:val="PodtytuZnak"/>
    <w:uiPriority w:val="99"/>
    <w:qFormat/>
    <w:rsid w:val="003F1454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11"/>
    <w:rsid w:val="006C028F"/>
    <w:rPr>
      <w:rFonts w:asciiTheme="majorHAnsi" w:eastAsiaTheme="majorEastAsia" w:hAnsiTheme="majorHAnsi" w:cstheme="majorBidi"/>
      <w:sz w:val="24"/>
      <w:szCs w:val="24"/>
    </w:rPr>
  </w:style>
  <w:style w:type="paragraph" w:styleId="Akapitzlist">
    <w:name w:val="List Paragraph"/>
    <w:basedOn w:val="Normalny"/>
    <w:uiPriority w:val="99"/>
    <w:qFormat/>
    <w:rsid w:val="003F1454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3F1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dla rad instytutów, dotyczące przygotowania dokumentu określającego efekty kształcenia, będącego podstawą dla Senatu PWSZ do przyjęcia uchwały w sprawie efektów kształcenia</vt:lpstr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dla rad instytutów, dotyczące przygotowania dokumentu określającego efekty kształcenia, będącego podstawą dla Senatu PWSZ do przyjęcia uchwały w sprawie efektów kształcenia</dc:title>
  <dc:creator>aaaa</dc:creator>
  <cp:lastModifiedBy>Teresa Kubryn</cp:lastModifiedBy>
  <cp:revision>5</cp:revision>
  <cp:lastPrinted>2016-05-23T16:30:00Z</cp:lastPrinted>
  <dcterms:created xsi:type="dcterms:W3CDTF">2021-09-16T20:41:00Z</dcterms:created>
  <dcterms:modified xsi:type="dcterms:W3CDTF">2023-10-12T13:11:00Z</dcterms:modified>
</cp:coreProperties>
</file>